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</w:rPr>
        <w:drawing>
          <wp:inline distB="0" distT="0" distL="0" distR="0">
            <wp:extent cx="1544737" cy="1069730"/>
            <wp:effectExtent b="0" l="0" r="0" t="0"/>
            <wp:docPr id="165204479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4737" cy="10697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Wildfire Suppression Resource-Specific Pre-Season Meetings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Date: </w:t>
      </w:r>
      <w:r w:rsidDel="00000000" w:rsidR="00000000" w:rsidRPr="00000000">
        <w:rPr>
          <w:sz w:val="32"/>
          <w:szCs w:val="32"/>
          <w:rtl w:val="0"/>
        </w:rPr>
        <w:t xml:space="preserve">March 12, 2026</w: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Location: </w:t>
      </w:r>
      <w:r w:rsidDel="00000000" w:rsidR="00000000" w:rsidRPr="00000000">
        <w:rPr>
          <w:sz w:val="32"/>
          <w:szCs w:val="32"/>
          <w:rtl w:val="0"/>
        </w:rPr>
        <w:t xml:space="preserve">Peppermill Resort, Reno, Nevada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7">
      <w:pPr>
        <w:pStyle w:val="Heading2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Agenda – Thursday, March 12, 2026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8:00 a.m. – 8:30 a.m. –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Welcome and Sign-In – Naples Welcome Center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8:30 a.m. – 9:45 a.m. –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Water Handling Vendors – Naples 6 &amp; 7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10:00 a.m. – 11:30 a.m. –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EMS Vendors – Naples 6 &amp; 7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11:30 a.m. – 1:00 p.m. –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Lunch (On your own)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1:00 p.m. – 2:30 p.m. –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Base Camp Resource Group – Naples 6 &amp; 7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2:30 p.m. – 4:00 p.m. –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Miscellaneous Resources Session (Heavy Equipment, Fallers, Weed Washing, etc.) – Naples 6 &amp; 7</w:t>
      </w:r>
    </w:p>
    <w:sectPr>
      <w:pgSz w:h="15840" w:w="12240" w:orient="portrait"/>
      <w:pgMar w:bottom="1440" w:top="1440" w:left="126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6Vi/C+iyOqEWH3ThSw1UO21zyw==">CgMxLjA4AHIhMXJoWmdrcUIzZnFUT09CSzZuTjNLR0k4c0U2S3E1UGhL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2026-02-06T18:11:00Z</dcterms:created>
  <dc:creator>python-docx</dc:creator>
</cp:coreProperties>
</file>